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312C9" w14:textId="77777777" w:rsidR="002A70C8" w:rsidRDefault="002A70C8"/>
    <w:p w14:paraId="2425D252" w14:textId="7C03FF38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4B334D5">
                <wp:simplePos x="0" y="0"/>
                <wp:positionH relativeFrom="margin">
                  <wp:align>right</wp:align>
                </wp:positionH>
                <wp:positionV relativeFrom="paragraph">
                  <wp:posOffset>85725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CCE7A9E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D0D8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D0D8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.75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4K00b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CCE7A9E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D0D8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D0D8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5C17576A">
            <wp:extent cx="1457325" cy="548681"/>
            <wp:effectExtent l="0" t="0" r="0" b="381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564" cy="54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12181" w14:textId="77777777" w:rsidR="002A70C8" w:rsidRPr="002A70C8" w:rsidRDefault="002A70C8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2D7B5687">
                <wp:simplePos x="0" y="0"/>
                <wp:positionH relativeFrom="column">
                  <wp:posOffset>53340</wp:posOffset>
                </wp:positionH>
                <wp:positionV relativeFrom="paragraph">
                  <wp:posOffset>93980</wp:posOffset>
                </wp:positionV>
                <wp:extent cx="703897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97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1C4ECC8B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0415C" w:rsidRPr="0070415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81D3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4.2pt;margin-top:7.4pt;width:554.2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1C4ECC8B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0415C" w:rsidRPr="0070415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81D3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956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66DE97BB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Marca si quieres realizar deporte en las instalaciones deportivas de la UAB, desde el momento de la matrícula académica hasta el 30 de septiembre, pagando 1</w:t>
                                  </w:r>
                                  <w:r w:rsidR="00023037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66DE97BB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Marca si quieres realizar deporte en las instalaciones deportivas de la UAB, desde el momento de la matrícula académica hasta el 30 de septiembre, pagando 1</w:t>
                            </w:r>
                            <w:r w:rsidR="00023037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32C3BB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 Autònoma Solidària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 Autònoma Solidària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F097AA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079E436C" w:rsidR="00915999" w:rsidRDefault="00915999" w:rsidP="002A70C8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D5A4740">
                <wp:simplePos x="0" y="0"/>
                <wp:positionH relativeFrom="column">
                  <wp:posOffset>1501140</wp:posOffset>
                </wp:positionH>
                <wp:positionV relativeFrom="paragraph">
                  <wp:posOffset>112395</wp:posOffset>
                </wp:positionV>
                <wp:extent cx="5241290" cy="4572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565ACFF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081D3E">
                              <w:rPr>
                                <w:rFonts w:ascii="Arial Narrow" w:hAnsi="Arial Narrow" w:cs="Arial"/>
                                <w:b/>
                                <w:lang w:val="es-ES_tradnl"/>
                              </w:rPr>
                              <w:t>956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70415C" w:rsidRPr="0070415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2pt;margin-top:8.85pt;width:412.7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" fillcolor="silver">
                <v:fill opacity="32896f"/>
                <v:textbox>
                  <w:txbxContent>
                    <w:p w14:paraId="7C7D8680" w14:textId="0565ACFF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081D3E">
                        <w:rPr>
                          <w:rFonts w:ascii="Arial Narrow" w:hAnsi="Arial Narrow" w:cs="Arial"/>
                          <w:b/>
                          <w:lang w:val="es-ES_tradnl"/>
                        </w:rPr>
                        <w:t>956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70415C" w:rsidRPr="0070415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70C8">
        <w:rPr>
          <w:noProof/>
          <w:lang w:eastAsia="ca-ES"/>
        </w:rPr>
        <w:drawing>
          <wp:inline distT="0" distB="0" distL="0" distR="0" wp14:anchorId="68A2C397" wp14:editId="5B6C12BA">
            <wp:extent cx="1457325" cy="548681"/>
            <wp:effectExtent l="0" t="0" r="0" b="3810"/>
            <wp:docPr id="419865847" name="Imatge 419865847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865847" name="Imatge 419865847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564" cy="54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55A03892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081D3E">
              <w:rPr>
                <w:rFonts w:cs="Arial"/>
                <w:lang w:val="es-ES"/>
              </w:rPr>
              <w:t>3</w:t>
            </w:r>
            <w:r w:rsidR="001529E3">
              <w:rPr>
                <w:rFonts w:cs="Arial"/>
                <w:lang w:val="es-ES"/>
              </w:rPr>
              <w:t>.</w:t>
            </w:r>
            <w:r w:rsidR="001529E3" w:rsidRPr="001529E3">
              <w:rPr>
                <w:rFonts w:cs="Arial"/>
                <w:vertAlign w:val="superscript"/>
                <w:lang w:val="es-ES"/>
              </w:rPr>
              <w:t>e</w:t>
            </w:r>
            <w:r w:rsidRPr="001529E3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782B5D" w14:paraId="05E70AC9" w14:textId="77777777" w:rsidTr="005059D2">
        <w:trPr>
          <w:trHeight w:val="397"/>
        </w:trPr>
        <w:tc>
          <w:tcPr>
            <w:tcW w:w="354" w:type="dxa"/>
          </w:tcPr>
          <w:p w14:paraId="1D86B747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79F5BEC9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103518</w:t>
            </w:r>
          </w:p>
        </w:tc>
        <w:tc>
          <w:tcPr>
            <w:tcW w:w="6906" w:type="dxa"/>
          </w:tcPr>
          <w:p w14:paraId="1ACBDFA8" w14:textId="4C4C85F0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Transmisores y Receptores de Telecomunicaciones</w:t>
            </w:r>
          </w:p>
        </w:tc>
        <w:tc>
          <w:tcPr>
            <w:tcW w:w="992" w:type="dxa"/>
            <w:vAlign w:val="bottom"/>
          </w:tcPr>
          <w:p w14:paraId="1A4FF8DD" w14:textId="6FC00650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2053F66C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782B5D" w14:paraId="5B4ED5DC" w14:textId="77777777" w:rsidTr="005059D2">
        <w:trPr>
          <w:trHeight w:val="397"/>
        </w:trPr>
        <w:tc>
          <w:tcPr>
            <w:tcW w:w="354" w:type="dxa"/>
          </w:tcPr>
          <w:p w14:paraId="0B9586EE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2862E4C8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102717</w:t>
            </w:r>
          </w:p>
        </w:tc>
        <w:tc>
          <w:tcPr>
            <w:tcW w:w="6906" w:type="dxa"/>
          </w:tcPr>
          <w:p w14:paraId="229988B2" w14:textId="5A0CEF9F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Gestión de Proyectos y Legislación</w:t>
            </w:r>
          </w:p>
        </w:tc>
        <w:tc>
          <w:tcPr>
            <w:tcW w:w="992" w:type="dxa"/>
            <w:vAlign w:val="bottom"/>
          </w:tcPr>
          <w:p w14:paraId="771DCBF6" w14:textId="3C19D09D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4DEF423C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782B5D" w14:paraId="4AC27A5A" w14:textId="77777777" w:rsidTr="005059D2">
        <w:trPr>
          <w:trHeight w:val="397"/>
        </w:trPr>
        <w:tc>
          <w:tcPr>
            <w:tcW w:w="354" w:type="dxa"/>
          </w:tcPr>
          <w:p w14:paraId="7A6F3B13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42B5AA56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102687</w:t>
            </w:r>
          </w:p>
        </w:tc>
        <w:tc>
          <w:tcPr>
            <w:tcW w:w="6906" w:type="dxa"/>
          </w:tcPr>
          <w:p w14:paraId="0EA248EC" w14:textId="7D3AA908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Tratamiento Digital de la Señal</w:t>
            </w:r>
          </w:p>
        </w:tc>
        <w:tc>
          <w:tcPr>
            <w:tcW w:w="992" w:type="dxa"/>
            <w:vAlign w:val="bottom"/>
          </w:tcPr>
          <w:p w14:paraId="02D437CA" w14:textId="261B8031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12</w:t>
            </w:r>
          </w:p>
        </w:tc>
        <w:tc>
          <w:tcPr>
            <w:tcW w:w="1134" w:type="dxa"/>
            <w:vAlign w:val="bottom"/>
          </w:tcPr>
          <w:p w14:paraId="226D00C0" w14:textId="27774DAB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782B5D" w14:paraId="374B7D81" w14:textId="77777777" w:rsidTr="005059D2">
        <w:trPr>
          <w:trHeight w:val="397"/>
        </w:trPr>
        <w:tc>
          <w:tcPr>
            <w:tcW w:w="354" w:type="dxa"/>
          </w:tcPr>
          <w:p w14:paraId="21DCACCF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304768D1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102713</w:t>
            </w:r>
          </w:p>
        </w:tc>
        <w:tc>
          <w:tcPr>
            <w:tcW w:w="6906" w:type="dxa"/>
          </w:tcPr>
          <w:p w14:paraId="4D669935" w14:textId="450C4B92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Fundamentos de Redes</w:t>
            </w:r>
          </w:p>
        </w:tc>
        <w:tc>
          <w:tcPr>
            <w:tcW w:w="992" w:type="dxa"/>
            <w:vAlign w:val="bottom"/>
          </w:tcPr>
          <w:p w14:paraId="741069D5" w14:textId="663A2829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F421CF7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782B5D" w14:paraId="6CF03C3D" w14:textId="77777777" w:rsidTr="005059D2">
        <w:trPr>
          <w:trHeight w:val="397"/>
        </w:trPr>
        <w:tc>
          <w:tcPr>
            <w:tcW w:w="354" w:type="dxa"/>
          </w:tcPr>
          <w:p w14:paraId="661A966D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53AA14CB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102696</w:t>
            </w:r>
          </w:p>
        </w:tc>
        <w:tc>
          <w:tcPr>
            <w:tcW w:w="6906" w:type="dxa"/>
          </w:tcPr>
          <w:p w14:paraId="03548511" w14:textId="5BC1B1AE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Teoría de la Comunicación</w:t>
            </w:r>
          </w:p>
        </w:tc>
        <w:tc>
          <w:tcPr>
            <w:tcW w:w="992" w:type="dxa"/>
            <w:vAlign w:val="bottom"/>
          </w:tcPr>
          <w:p w14:paraId="5C817EAB" w14:textId="308899E9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6EE54761" w14:textId="2A237CA0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782B5D" w14:paraId="3A115CA2" w14:textId="77777777" w:rsidTr="005059D2">
        <w:trPr>
          <w:trHeight w:val="397"/>
        </w:trPr>
        <w:tc>
          <w:tcPr>
            <w:tcW w:w="354" w:type="dxa"/>
          </w:tcPr>
          <w:p w14:paraId="5743CE7E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8C055C3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102699</w:t>
            </w:r>
          </w:p>
        </w:tc>
        <w:tc>
          <w:tcPr>
            <w:tcW w:w="6906" w:type="dxa"/>
          </w:tcPr>
          <w:p w14:paraId="74B3D82E" w14:textId="591936C8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Redes de Telecomunicación</w:t>
            </w:r>
          </w:p>
        </w:tc>
        <w:tc>
          <w:tcPr>
            <w:tcW w:w="992" w:type="dxa"/>
            <w:vAlign w:val="bottom"/>
          </w:tcPr>
          <w:p w14:paraId="327963A8" w14:textId="7E895CE8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79E97045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782B5D" w14:paraId="11D61A52" w14:textId="77777777" w:rsidTr="005059D2">
        <w:trPr>
          <w:trHeight w:val="397"/>
        </w:trPr>
        <w:tc>
          <w:tcPr>
            <w:tcW w:w="354" w:type="dxa"/>
          </w:tcPr>
          <w:p w14:paraId="471B784F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08BCBC18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102691</w:t>
            </w:r>
          </w:p>
        </w:tc>
        <w:tc>
          <w:tcPr>
            <w:tcW w:w="6906" w:type="dxa"/>
          </w:tcPr>
          <w:p w14:paraId="43932E96" w14:textId="4A78379F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 xml:space="preserve">Comunicaciones </w:t>
            </w:r>
            <w:r w:rsidR="00C60A7E">
              <w:rPr>
                <w:rFonts w:asciiTheme="minorHAnsi" w:hAnsiTheme="minorHAnsi" w:cstheme="minorHAnsi"/>
                <w:lang w:val="es-ES"/>
              </w:rPr>
              <w:t>Ó</w:t>
            </w:r>
            <w:r w:rsidRPr="004C7C4B">
              <w:rPr>
                <w:rFonts w:asciiTheme="minorHAnsi" w:hAnsiTheme="minorHAnsi" w:cstheme="minorHAnsi"/>
                <w:lang w:val="es-ES"/>
              </w:rPr>
              <w:t>pticas</w:t>
            </w:r>
          </w:p>
        </w:tc>
        <w:tc>
          <w:tcPr>
            <w:tcW w:w="992" w:type="dxa"/>
            <w:vAlign w:val="bottom"/>
          </w:tcPr>
          <w:p w14:paraId="006F0BE9" w14:textId="1BD0793E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F288DD6" w14:textId="3FC47603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782B5D" w14:paraId="0BE1D253" w14:textId="77777777" w:rsidTr="005059D2">
        <w:trPr>
          <w:trHeight w:val="397"/>
        </w:trPr>
        <w:tc>
          <w:tcPr>
            <w:tcW w:w="354" w:type="dxa"/>
          </w:tcPr>
          <w:p w14:paraId="5DBC76FB" w14:textId="77777777" w:rsidR="00782B5D" w:rsidRDefault="00782B5D" w:rsidP="00782B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0FD0F0F2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102710</w:t>
            </w:r>
          </w:p>
        </w:tc>
        <w:tc>
          <w:tcPr>
            <w:tcW w:w="6906" w:type="dxa"/>
          </w:tcPr>
          <w:p w14:paraId="42FDB801" w14:textId="73D87651" w:rsidR="00782B5D" w:rsidRPr="004C7C4B" w:rsidRDefault="00782B5D" w:rsidP="00782B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7C4B">
              <w:rPr>
                <w:rFonts w:asciiTheme="minorHAnsi" w:hAnsiTheme="minorHAnsi" w:cstheme="minorHAnsi"/>
                <w:lang w:val="es-ES"/>
              </w:rPr>
              <w:t>Sistemas de Radiocomunicación</w:t>
            </w:r>
          </w:p>
        </w:tc>
        <w:tc>
          <w:tcPr>
            <w:tcW w:w="992" w:type="dxa"/>
            <w:vAlign w:val="bottom"/>
          </w:tcPr>
          <w:p w14:paraId="1A88CCD1" w14:textId="65BD23DF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7C6874F9" w:rsidR="00782B5D" w:rsidRPr="00E91E89" w:rsidRDefault="00782B5D" w:rsidP="00782B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725DAF" w14:paraId="16BE7C10" w14:textId="77777777" w:rsidTr="009E3D3C">
        <w:trPr>
          <w:trHeight w:val="397"/>
        </w:trPr>
        <w:tc>
          <w:tcPr>
            <w:tcW w:w="354" w:type="dxa"/>
          </w:tcPr>
          <w:p w14:paraId="714E75CB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352502E9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17729372" w14:textId="2CFB0614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218F2DB8" w14:textId="356CE0DB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0CD9B341" w14:textId="2766FFB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725DAF" w14:paraId="593E3AAD" w14:textId="77777777" w:rsidTr="009E3D3C">
        <w:trPr>
          <w:trHeight w:val="397"/>
        </w:trPr>
        <w:tc>
          <w:tcPr>
            <w:tcW w:w="354" w:type="dxa"/>
          </w:tcPr>
          <w:p w14:paraId="24AA352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6F1BDC13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37926CC" w14:textId="3402EBC6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69D23108" w14:textId="1AE3E633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67ED6FB8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1.05pt;height:11.4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3037"/>
    <w:rsid w:val="00024B6F"/>
    <w:rsid w:val="00027056"/>
    <w:rsid w:val="00030B20"/>
    <w:rsid w:val="00075BA2"/>
    <w:rsid w:val="00081D3E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A394C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A70C8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C7C4B"/>
    <w:rsid w:val="004D12C0"/>
    <w:rsid w:val="004F643B"/>
    <w:rsid w:val="004F6451"/>
    <w:rsid w:val="005012F0"/>
    <w:rsid w:val="0050770A"/>
    <w:rsid w:val="0055174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0415C"/>
    <w:rsid w:val="00712D81"/>
    <w:rsid w:val="00717322"/>
    <w:rsid w:val="00725DAF"/>
    <w:rsid w:val="0074003B"/>
    <w:rsid w:val="00757ACE"/>
    <w:rsid w:val="0076442A"/>
    <w:rsid w:val="00782B5D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2FC8"/>
    <w:rsid w:val="00B7772B"/>
    <w:rsid w:val="00B83127"/>
    <w:rsid w:val="00B91FA5"/>
    <w:rsid w:val="00BA218F"/>
    <w:rsid w:val="00BE5B0A"/>
    <w:rsid w:val="00BE66B9"/>
    <w:rsid w:val="00BF0B9D"/>
    <w:rsid w:val="00BF7CB0"/>
    <w:rsid w:val="00C049AD"/>
    <w:rsid w:val="00C06D4E"/>
    <w:rsid w:val="00C33D42"/>
    <w:rsid w:val="00C44C52"/>
    <w:rsid w:val="00C46629"/>
    <w:rsid w:val="00C47096"/>
    <w:rsid w:val="00C60A7E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0D88"/>
    <w:rsid w:val="00ED29B0"/>
    <w:rsid w:val="00EF1C7C"/>
    <w:rsid w:val="00F163FC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2024-06-28T14:50:00Z</dcterms:created>
  <dcterms:modified xsi:type="dcterms:W3CDTF">2025-07-07T17:01:00Z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